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FC" w:rsidRDefault="005B6EFC" w:rsidP="005B6EFC">
      <w:pPr>
        <w:pStyle w:val="NoSpacing"/>
        <w:jc w:val="center"/>
        <w:rPr>
          <w:rFonts w:asciiTheme="minorHAnsi" w:hAnsiTheme="minorHAnsi" w:cstheme="minorHAnsi"/>
          <w:b/>
        </w:rPr>
      </w:pPr>
      <w:r>
        <w:rPr>
          <w:rFonts w:asciiTheme="minorHAnsi" w:hAnsiTheme="minorHAnsi" w:cstheme="minorHAnsi"/>
          <w:b/>
        </w:rPr>
        <w:t>Bryn Mawr College Graduate School of Social Work and Social Research</w:t>
      </w:r>
    </w:p>
    <w:p w:rsidR="005B6EFC" w:rsidRDefault="005B6EFC" w:rsidP="005B6EFC">
      <w:pPr>
        <w:pStyle w:val="NoSpacing"/>
        <w:jc w:val="center"/>
        <w:rPr>
          <w:rFonts w:asciiTheme="minorHAnsi" w:hAnsiTheme="minorHAnsi" w:cstheme="minorHAnsi"/>
          <w:b/>
        </w:rPr>
      </w:pPr>
      <w:bookmarkStart w:id="0" w:name="_Hlk34906144"/>
      <w:r>
        <w:rPr>
          <w:rFonts w:asciiTheme="minorHAnsi" w:hAnsiTheme="minorHAnsi" w:cstheme="minorHAnsi"/>
          <w:b/>
        </w:rPr>
        <w:t xml:space="preserve">Field Education Strategies for Remote Competency Development </w:t>
      </w:r>
    </w:p>
    <w:bookmarkEnd w:id="0"/>
    <w:p w:rsidR="005B6EFC" w:rsidRDefault="005B6EFC" w:rsidP="005B6EFC">
      <w:pPr>
        <w:pStyle w:val="NoSpacing"/>
        <w:rPr>
          <w:rFonts w:asciiTheme="minorHAnsi" w:hAnsiTheme="minorHAnsi" w:cstheme="minorHAnsi"/>
          <w:b/>
        </w:rPr>
      </w:pPr>
    </w:p>
    <w:p w:rsidR="005B6EFC" w:rsidRDefault="005B6EFC" w:rsidP="005B6EFC">
      <w:pPr>
        <w:pStyle w:val="Default"/>
      </w:pPr>
      <w:r w:rsidRPr="00CC0989">
        <w:rPr>
          <w:rFonts w:asciiTheme="minorHAnsi" w:hAnsiTheme="minorHAnsi" w:cstheme="minorHAnsi"/>
          <w:b/>
        </w:rPr>
        <w:t xml:space="preserve">Competency 1: </w:t>
      </w:r>
      <w:r>
        <w:t xml:space="preserve"> </w:t>
      </w:r>
      <w:r>
        <w:rPr>
          <w:b/>
          <w:bCs/>
          <w:sz w:val="23"/>
          <w:szCs w:val="23"/>
        </w:rPr>
        <w:t xml:space="preserve">Identify as a professional social worker and conduct oneself </w:t>
      </w:r>
    </w:p>
    <w:p w:rsidR="005B6EFC" w:rsidRPr="003F2171" w:rsidRDefault="005B6EFC" w:rsidP="005B6EFC">
      <w:pPr>
        <w:pStyle w:val="Default"/>
      </w:pPr>
      <w:r w:rsidRPr="00596D95">
        <w:rPr>
          <w:b/>
          <w:bCs/>
        </w:rPr>
        <w:t>Competency</w:t>
      </w:r>
      <w:r>
        <w:t xml:space="preserve"> </w:t>
      </w:r>
      <w:r w:rsidRPr="00596D95">
        <w:rPr>
          <w:b/>
          <w:bCs/>
        </w:rPr>
        <w:t>2</w:t>
      </w:r>
      <w:r>
        <w:t xml:space="preserve">: </w:t>
      </w:r>
      <w:r>
        <w:rPr>
          <w:b/>
          <w:bCs/>
          <w:sz w:val="23"/>
          <w:szCs w:val="23"/>
        </w:rPr>
        <w:t>Apply social work ethical principles to guide professional practice</w:t>
      </w:r>
      <w:r>
        <w:rPr>
          <w:sz w:val="23"/>
          <w:szCs w:val="23"/>
        </w:rPr>
        <w:t xml:space="preserve">. </w:t>
      </w:r>
      <w:r>
        <w:rPr>
          <w:b/>
          <w:bCs/>
          <w:sz w:val="23"/>
          <w:szCs w:val="23"/>
        </w:rPr>
        <w:t>accordingly</w:t>
      </w:r>
      <w:r>
        <w:rPr>
          <w:sz w:val="23"/>
          <w:szCs w:val="23"/>
        </w:rPr>
        <w:t>.</w:t>
      </w:r>
    </w:p>
    <w:p w:rsidR="005B6EFC" w:rsidRDefault="005B6EFC" w:rsidP="005B6EFC">
      <w:pPr>
        <w:pStyle w:val="NoSpacing"/>
        <w:rPr>
          <w:rFonts w:asciiTheme="minorHAnsi" w:hAnsiTheme="minorHAnsi" w:cstheme="minorHAnsi"/>
        </w:rPr>
      </w:pPr>
      <w:r w:rsidRPr="00CC0989">
        <w:rPr>
          <w:rFonts w:asciiTheme="minorHAnsi" w:hAnsiTheme="minorHAnsi" w:cstheme="minorHAnsi"/>
        </w:rPr>
        <w:tab/>
      </w:r>
    </w:p>
    <w:p w:rsidR="005B6EFC" w:rsidRDefault="005B6EFC" w:rsidP="005B6EFC">
      <w:pPr>
        <w:pStyle w:val="NoSpacing"/>
        <w:rPr>
          <w:rFonts w:asciiTheme="minorHAnsi" w:hAnsiTheme="minorHAnsi" w:cstheme="minorHAnsi"/>
        </w:rPr>
      </w:pPr>
      <w:r w:rsidRPr="00596D95">
        <w:rPr>
          <w:rFonts w:asciiTheme="minorHAnsi" w:hAnsiTheme="minorHAnsi" w:cstheme="minorHAnsi"/>
          <w:u w:val="single"/>
        </w:rPr>
        <w:t>Recommended</w:t>
      </w:r>
      <w:r>
        <w:rPr>
          <w:rFonts w:asciiTheme="minorHAnsi" w:hAnsiTheme="minorHAnsi" w:cstheme="minorHAnsi"/>
        </w:rPr>
        <w:t>: Identify an ethical dilemma in your practice with clients at the agency.  What are the ethical principles involved and how would you address these?</w:t>
      </w:r>
    </w:p>
    <w:p w:rsidR="005B6EFC" w:rsidRDefault="005B6EFC" w:rsidP="005B6EFC">
      <w:pPr>
        <w:pStyle w:val="NoSpacing"/>
        <w:rPr>
          <w:rFonts w:asciiTheme="minorHAnsi" w:hAnsiTheme="minorHAnsi" w:cstheme="minorHAnsi"/>
        </w:rPr>
      </w:pPr>
    </w:p>
    <w:p w:rsidR="005B6EFC" w:rsidRDefault="005B6EFC" w:rsidP="005B6EFC">
      <w:pPr>
        <w:pStyle w:val="NoSpacing"/>
        <w:rPr>
          <w:rFonts w:asciiTheme="minorHAnsi" w:hAnsiTheme="minorHAnsi" w:cstheme="minorHAnsi"/>
        </w:rPr>
      </w:pPr>
      <w:r w:rsidRPr="00596D95">
        <w:rPr>
          <w:rFonts w:asciiTheme="minorHAnsi" w:hAnsiTheme="minorHAnsi" w:cstheme="minorHAnsi"/>
          <w:u w:val="single"/>
        </w:rPr>
        <w:t>Other opportunities for learning/discussion/reflection to consider</w:t>
      </w:r>
      <w:r>
        <w:rPr>
          <w:rFonts w:asciiTheme="minorHAnsi" w:hAnsiTheme="minorHAnsi" w:cstheme="minorHAnsi"/>
        </w:rPr>
        <w:t>:</w:t>
      </w:r>
    </w:p>
    <w:p w:rsidR="005B6EFC" w:rsidRDefault="005B6EFC" w:rsidP="005B6EFC">
      <w:pPr>
        <w:pStyle w:val="NoSpacing"/>
        <w:numPr>
          <w:ilvl w:val="0"/>
          <w:numId w:val="8"/>
        </w:numPr>
        <w:rPr>
          <w:rFonts w:asciiTheme="minorHAnsi" w:hAnsiTheme="minorHAnsi" w:cstheme="minorHAnsi"/>
        </w:rPr>
      </w:pPr>
      <w:r>
        <w:rPr>
          <w:rFonts w:asciiTheme="minorHAnsi" w:hAnsiTheme="minorHAnsi" w:cstheme="minorHAnsi"/>
        </w:rPr>
        <w:t>Appropriate and timely use of email, virtual supervision, and communication during uncertain times</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Develop new workplan, including due dates, for written products to be submitted to field instructor while working remotely</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Select a standard in the NASW Code of Ethics.  Reflect in writing on differences or points of tension between the Code and agency policy/procedure and/or services.</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Read literature on the Code of Ethics and write a summary about how it applies to social work practice</w:t>
      </w:r>
    </w:p>
    <w:p w:rsidR="005B6EFC" w:rsidRDefault="005B6EFC" w:rsidP="005B6EFC">
      <w:pPr>
        <w:pStyle w:val="NoSpacing"/>
        <w:numPr>
          <w:ilvl w:val="0"/>
          <w:numId w:val="1"/>
        </w:numPr>
        <w:rPr>
          <w:rFonts w:asciiTheme="minorHAnsi" w:hAnsiTheme="minorHAnsi" w:cstheme="minorHAnsi"/>
        </w:rPr>
      </w:pPr>
      <w:r w:rsidRPr="00AA4CBB">
        <w:rPr>
          <w:rFonts w:asciiTheme="minorHAnsi" w:hAnsiTheme="minorHAnsi" w:cstheme="minorHAnsi"/>
        </w:rPr>
        <w:t>Review ethics-related case study identified by FI/TS or field faculty, OR reflect on personal experience regarding ethical quandary in field and respond in writing to factors that must be considered</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Review history of NASW Code of Ethics.  Reflect on its evolution to address gaps.  Identify specific areas where gaps remain</w:t>
      </w:r>
    </w:p>
    <w:p w:rsidR="005B6EFC" w:rsidRDefault="005B6EFC" w:rsidP="005B6EFC">
      <w:pPr>
        <w:pStyle w:val="ListParagraph"/>
        <w:numPr>
          <w:ilvl w:val="0"/>
          <w:numId w:val="1"/>
        </w:numPr>
        <w:rPr>
          <w:rFonts w:cstheme="minorHAnsi"/>
        </w:rPr>
      </w:pPr>
      <w:r w:rsidRPr="006010ED">
        <w:rPr>
          <w:rFonts w:cstheme="minorHAnsi"/>
        </w:rPr>
        <w:t xml:space="preserve">Review an ethical decision making model (sample: </w:t>
      </w:r>
      <w:hyperlink r:id="rId5" w:history="1">
        <w:r w:rsidRPr="006010ED">
          <w:rPr>
            <w:rStyle w:val="Hyperlink"/>
            <w:rFonts w:cstheme="minorHAnsi"/>
          </w:rPr>
          <w:t>https://www.naswma.org/page/100/Essential-Steps-for-Ethical-Problem-Solving.htm</w:t>
        </w:r>
      </w:hyperlink>
      <w:r w:rsidRPr="006010ED">
        <w:rPr>
          <w:rFonts w:cstheme="minorHAnsi"/>
        </w:rPr>
        <w:t>) and use this to analyze an ethical dilemma from</w:t>
      </w:r>
      <w:r>
        <w:rPr>
          <w:rFonts w:cstheme="minorHAnsi"/>
        </w:rPr>
        <w:t xml:space="preserve"> your agency</w:t>
      </w:r>
    </w:p>
    <w:p w:rsidR="005B6EFC" w:rsidRPr="00510701" w:rsidRDefault="005B6EFC" w:rsidP="005B6EFC">
      <w:pPr>
        <w:pStyle w:val="ListParagraph"/>
        <w:numPr>
          <w:ilvl w:val="0"/>
          <w:numId w:val="1"/>
        </w:numPr>
        <w:rPr>
          <w:rFonts w:cstheme="minorHAnsi"/>
        </w:rPr>
      </w:pPr>
      <w:r>
        <w:rPr>
          <w:rFonts w:cstheme="minorHAnsi"/>
        </w:rPr>
        <w:t>Identify Ted Talks, YouTube video’s and podcasts related to social work practice.  Write about personal reactions and how your learning applies to agency ethical and professional practice</w:t>
      </w:r>
    </w:p>
    <w:p w:rsidR="005B6EFC" w:rsidRPr="00CC0989" w:rsidRDefault="005B6EFC" w:rsidP="005B6EFC">
      <w:pPr>
        <w:pStyle w:val="NoSpacing"/>
        <w:rPr>
          <w:rFonts w:asciiTheme="minorHAnsi" w:hAnsiTheme="minorHAnsi" w:cstheme="minorHAnsi"/>
        </w:rPr>
      </w:pPr>
    </w:p>
    <w:p w:rsidR="005B6EFC" w:rsidRDefault="005B6EFC" w:rsidP="005B6EFC">
      <w:pPr>
        <w:pStyle w:val="Default"/>
        <w:rPr>
          <w:b/>
          <w:bCs/>
          <w:sz w:val="23"/>
          <w:szCs w:val="23"/>
        </w:rPr>
      </w:pPr>
      <w:r>
        <w:rPr>
          <w:rFonts w:asciiTheme="minorHAnsi" w:hAnsiTheme="minorHAnsi" w:cstheme="minorHAnsi"/>
          <w:b/>
        </w:rPr>
        <w:t xml:space="preserve">Competency 3: </w:t>
      </w:r>
      <w:r>
        <w:rPr>
          <w:b/>
          <w:bCs/>
          <w:sz w:val="23"/>
          <w:szCs w:val="23"/>
        </w:rPr>
        <w:t xml:space="preserve">Apply critical thinking to inform and communicate professional judgments. </w:t>
      </w:r>
    </w:p>
    <w:p w:rsidR="005B6EFC" w:rsidRPr="00A44D00" w:rsidRDefault="005B6EFC" w:rsidP="005B6EFC">
      <w:pPr>
        <w:pStyle w:val="NoSpacing"/>
        <w:rPr>
          <w:sz w:val="23"/>
          <w:szCs w:val="23"/>
        </w:rPr>
      </w:pPr>
      <w:r w:rsidRPr="00A44D00">
        <w:rPr>
          <w:sz w:val="23"/>
          <w:szCs w:val="23"/>
          <w:u w:val="single"/>
        </w:rPr>
        <w:t>Recommended</w:t>
      </w:r>
      <w:r w:rsidRPr="00A44D00">
        <w:rPr>
          <w:sz w:val="23"/>
          <w:szCs w:val="23"/>
        </w:rPr>
        <w:t>: Analyze the assessment instrument/form used by your agency for strengths and areas for improvement. G</w:t>
      </w:r>
      <w:r>
        <w:rPr>
          <w:sz w:val="23"/>
          <w:szCs w:val="23"/>
        </w:rPr>
        <w:t>i</w:t>
      </w:r>
      <w:r w:rsidRPr="00A44D00">
        <w:rPr>
          <w:sz w:val="23"/>
          <w:szCs w:val="23"/>
        </w:rPr>
        <w:t>ve reason for the latter.</w:t>
      </w:r>
    </w:p>
    <w:p w:rsidR="005B6EFC" w:rsidRDefault="005B6EFC" w:rsidP="005B6EFC">
      <w:pPr>
        <w:pStyle w:val="NoSpacing"/>
        <w:rPr>
          <w:b/>
          <w:bCs/>
          <w:sz w:val="23"/>
          <w:szCs w:val="23"/>
        </w:rPr>
      </w:pPr>
    </w:p>
    <w:p w:rsidR="005B6EFC" w:rsidRPr="00CC0989" w:rsidRDefault="005B6EFC" w:rsidP="005B6EFC">
      <w:pPr>
        <w:pStyle w:val="NoSpacing"/>
        <w:rPr>
          <w:rFonts w:asciiTheme="minorHAnsi" w:hAnsiTheme="minorHAnsi" w:cstheme="minorHAnsi"/>
          <w:b/>
        </w:rPr>
      </w:pPr>
      <w:r w:rsidRPr="00CC0989">
        <w:rPr>
          <w:rFonts w:asciiTheme="minorHAnsi" w:hAnsiTheme="minorHAnsi" w:cstheme="minorHAnsi"/>
          <w:b/>
        </w:rPr>
        <w:t xml:space="preserve">Competency </w:t>
      </w:r>
      <w:r>
        <w:rPr>
          <w:rFonts w:asciiTheme="minorHAnsi" w:hAnsiTheme="minorHAnsi" w:cstheme="minorHAnsi"/>
          <w:b/>
        </w:rPr>
        <w:t>4</w:t>
      </w:r>
      <w:r w:rsidRPr="00CC0989">
        <w:rPr>
          <w:rFonts w:asciiTheme="minorHAnsi" w:hAnsiTheme="minorHAnsi" w:cstheme="minorHAnsi"/>
          <w:b/>
        </w:rPr>
        <w:t>: Engage Diversity and Difference in Practice</w:t>
      </w:r>
    </w:p>
    <w:p w:rsidR="005B6EFC" w:rsidRDefault="005B6EFC" w:rsidP="005B6EFC">
      <w:pPr>
        <w:pStyle w:val="NoSpacing"/>
        <w:rPr>
          <w:rFonts w:asciiTheme="minorHAnsi" w:hAnsiTheme="minorHAnsi" w:cstheme="minorHAnsi"/>
        </w:rPr>
      </w:pPr>
      <w:r w:rsidRPr="00A44D00">
        <w:rPr>
          <w:rFonts w:asciiTheme="minorHAnsi" w:hAnsiTheme="minorHAnsi" w:cstheme="minorHAnsi"/>
          <w:u w:val="single"/>
        </w:rPr>
        <w:t>Recommended</w:t>
      </w:r>
      <w:r>
        <w:rPr>
          <w:rFonts w:asciiTheme="minorHAnsi" w:hAnsiTheme="minorHAnsi" w:cstheme="minorHAnsi"/>
        </w:rPr>
        <w:t>: Utilize self-reflection to think about personal identities and biases that may show up in your practice with clients</w:t>
      </w:r>
    </w:p>
    <w:p w:rsidR="005B6EFC" w:rsidRDefault="005B6EFC" w:rsidP="005B6EFC">
      <w:pPr>
        <w:pStyle w:val="NoSpacing"/>
        <w:rPr>
          <w:rFonts w:asciiTheme="minorHAnsi" w:hAnsiTheme="minorHAnsi" w:cstheme="minorHAnsi"/>
        </w:rPr>
      </w:pPr>
    </w:p>
    <w:p w:rsidR="005B6EFC" w:rsidRDefault="005B6EFC" w:rsidP="005B6EFC">
      <w:pPr>
        <w:pStyle w:val="NoSpacing"/>
        <w:rPr>
          <w:rFonts w:asciiTheme="minorHAnsi" w:hAnsiTheme="minorHAnsi" w:cstheme="minorHAnsi"/>
        </w:rPr>
      </w:pPr>
      <w:r w:rsidRPr="00596D95">
        <w:rPr>
          <w:rFonts w:asciiTheme="minorHAnsi" w:hAnsiTheme="minorHAnsi" w:cstheme="minorHAnsi"/>
          <w:u w:val="single"/>
        </w:rPr>
        <w:t>Other opportunities for learning/discussion/reflection to consider</w:t>
      </w:r>
      <w:r>
        <w:rPr>
          <w:rFonts w:asciiTheme="minorHAnsi" w:hAnsiTheme="minorHAnsi" w:cstheme="minorHAnsi"/>
        </w:rPr>
        <w:t>:</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Other opportunities for learning/discussion/reflection to consider:</w:t>
      </w:r>
    </w:p>
    <w:p w:rsidR="005B6EFC" w:rsidRPr="00A44D00" w:rsidRDefault="005B6EFC" w:rsidP="005B6EFC">
      <w:pPr>
        <w:pStyle w:val="ListParagraph"/>
        <w:numPr>
          <w:ilvl w:val="0"/>
          <w:numId w:val="1"/>
        </w:numPr>
        <w:rPr>
          <w:rFonts w:cstheme="minorHAnsi"/>
        </w:rPr>
      </w:pPr>
      <w:r>
        <w:t xml:space="preserve">Prepare a self-reflection where you identify and discuss your own sources of privilege and power. How may these sources influence the ways you engage with client </w:t>
      </w:r>
      <w:proofErr w:type="gramStart"/>
      <w:r>
        <w:t>systems.</w:t>
      </w:r>
      <w:proofErr w:type="gramEnd"/>
    </w:p>
    <w:p w:rsidR="005B6EFC" w:rsidRDefault="005B6EFC" w:rsidP="005B6EFC">
      <w:pPr>
        <w:pStyle w:val="ListParagraph"/>
        <w:numPr>
          <w:ilvl w:val="0"/>
          <w:numId w:val="1"/>
        </w:numPr>
        <w:rPr>
          <w:rFonts w:cstheme="minorHAnsi"/>
        </w:rPr>
      </w:pPr>
      <w:r w:rsidRPr="00A44D00">
        <w:rPr>
          <w:rFonts w:cstheme="minorHAnsi"/>
        </w:rPr>
        <w:t>Apply a diversity and difference in practice lens through research and writing to current projects</w:t>
      </w:r>
    </w:p>
    <w:p w:rsidR="005B6EFC" w:rsidRPr="00A44D00" w:rsidRDefault="005B6EFC" w:rsidP="005B6EFC">
      <w:pPr>
        <w:pStyle w:val="ListParagraph"/>
        <w:numPr>
          <w:ilvl w:val="0"/>
          <w:numId w:val="1"/>
        </w:numPr>
        <w:rPr>
          <w:rFonts w:cstheme="minorHAnsi"/>
        </w:rPr>
      </w:pPr>
      <w:r w:rsidRPr="00A44D00">
        <w:rPr>
          <w:rFonts w:cstheme="minorHAnsi"/>
        </w:rPr>
        <w:t>Read and write a reflection on current literature related to diversity and difference</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Write a reflection looking at how your own intersecting identities impact your work and relationships within the field agency and with client/community groups being served</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lastRenderedPageBreak/>
        <w:t>Review the NASW Code of Ethics standards related to oppression, discrimination and marginalization.  Suggest improvements</w:t>
      </w:r>
    </w:p>
    <w:p w:rsidR="005B6EFC" w:rsidRDefault="005B6EFC" w:rsidP="005B6EFC">
      <w:pPr>
        <w:pStyle w:val="NoSpacing"/>
        <w:numPr>
          <w:ilvl w:val="0"/>
          <w:numId w:val="1"/>
        </w:numPr>
        <w:rPr>
          <w:rFonts w:asciiTheme="minorHAnsi" w:hAnsiTheme="minorHAnsi" w:cstheme="minorHAnsi"/>
        </w:rPr>
      </w:pPr>
      <w:r>
        <w:rPr>
          <w:rFonts w:asciiTheme="minorHAnsi" w:hAnsiTheme="minorHAnsi" w:cstheme="minorHAnsi"/>
        </w:rPr>
        <w:t>In writing, identify the unique cultural composition of the client population served by the agency.  Identify ways in which the agency meets the needs of the client population and identify how this could be improved</w:t>
      </w:r>
    </w:p>
    <w:p w:rsidR="005B6EFC" w:rsidRPr="00CC0989" w:rsidRDefault="005B6EFC" w:rsidP="005B6EFC">
      <w:pPr>
        <w:pStyle w:val="NoSpacing"/>
        <w:numPr>
          <w:ilvl w:val="0"/>
          <w:numId w:val="1"/>
        </w:numPr>
        <w:rPr>
          <w:rFonts w:asciiTheme="minorHAnsi" w:hAnsiTheme="minorHAnsi" w:cstheme="minorHAnsi"/>
        </w:rPr>
      </w:pPr>
      <w:r>
        <w:rPr>
          <w:rFonts w:asciiTheme="minorHAnsi" w:hAnsiTheme="minorHAnsi" w:cstheme="minorHAnsi"/>
        </w:rPr>
        <w:t>Research, identify, and complete an online training focused on a population served by the agency.  Identify how this information could be used to better advocate for the needs of this population in practice</w:t>
      </w:r>
    </w:p>
    <w:p w:rsidR="005B6EFC" w:rsidRPr="00510701" w:rsidRDefault="005B6EFC" w:rsidP="005B6EFC">
      <w:pPr>
        <w:pStyle w:val="ListParagraph"/>
        <w:numPr>
          <w:ilvl w:val="0"/>
          <w:numId w:val="1"/>
        </w:numPr>
        <w:rPr>
          <w:rFonts w:cstheme="minorHAnsi"/>
        </w:rPr>
      </w:pPr>
      <w:r>
        <w:rPr>
          <w:rFonts w:cstheme="minorHAnsi"/>
        </w:rPr>
        <w:t>Identify Ted Talks, YouTube video’s and podcasts related to social work practice.  Write about personal reactions and how your learning applies to diversity and difference in practice</w:t>
      </w:r>
    </w:p>
    <w:p w:rsidR="005B6EFC" w:rsidRPr="00CC0989" w:rsidRDefault="005B6EFC" w:rsidP="005B6EFC">
      <w:pPr>
        <w:pStyle w:val="NoSpacing"/>
        <w:rPr>
          <w:rFonts w:asciiTheme="minorHAnsi" w:hAnsiTheme="minorHAnsi" w:cstheme="minorHAnsi"/>
          <w:b/>
        </w:rPr>
      </w:pPr>
      <w:r w:rsidRPr="00CC0989">
        <w:rPr>
          <w:rFonts w:asciiTheme="minorHAnsi" w:hAnsiTheme="minorHAnsi" w:cstheme="minorHAnsi"/>
          <w:b/>
        </w:rPr>
        <w:t xml:space="preserve">Competency </w:t>
      </w:r>
      <w:r>
        <w:rPr>
          <w:rFonts w:asciiTheme="minorHAnsi" w:hAnsiTheme="minorHAnsi" w:cstheme="minorHAnsi"/>
          <w:b/>
        </w:rPr>
        <w:t>5</w:t>
      </w:r>
      <w:r w:rsidRPr="00CC0989">
        <w:rPr>
          <w:rFonts w:asciiTheme="minorHAnsi" w:hAnsiTheme="minorHAnsi" w:cstheme="minorHAnsi"/>
          <w:b/>
        </w:rPr>
        <w:t>: Advance Human Rights and Social, Economic, and Environmental Justice</w:t>
      </w:r>
    </w:p>
    <w:p w:rsidR="005B6EFC" w:rsidRDefault="005B6EFC" w:rsidP="005B6EFC">
      <w:pPr>
        <w:pStyle w:val="NoSpacing"/>
        <w:rPr>
          <w:rFonts w:asciiTheme="minorHAnsi" w:hAnsiTheme="minorHAnsi" w:cstheme="minorHAnsi"/>
        </w:rPr>
      </w:pPr>
      <w:r w:rsidRPr="00A44D00">
        <w:rPr>
          <w:rFonts w:asciiTheme="minorHAnsi" w:hAnsiTheme="minorHAnsi" w:cstheme="minorHAnsi"/>
          <w:u w:val="single"/>
        </w:rPr>
        <w:t>Recommended</w:t>
      </w:r>
      <w:r>
        <w:rPr>
          <w:rFonts w:asciiTheme="minorHAnsi" w:hAnsiTheme="minorHAnsi" w:cstheme="minorHAnsi"/>
        </w:rPr>
        <w:t>: Create list of ways the agency could advocate for social, economic, environmental justice and human rights in the agency’s work.</w:t>
      </w:r>
    </w:p>
    <w:p w:rsidR="005B6EFC" w:rsidRDefault="005B6EFC" w:rsidP="005B6EFC">
      <w:pPr>
        <w:pStyle w:val="NoSpacing"/>
        <w:rPr>
          <w:rFonts w:asciiTheme="minorHAnsi" w:hAnsiTheme="minorHAnsi" w:cstheme="minorHAnsi"/>
        </w:rPr>
      </w:pPr>
      <w:r w:rsidRPr="00596D95">
        <w:rPr>
          <w:rFonts w:asciiTheme="minorHAnsi" w:hAnsiTheme="minorHAnsi" w:cstheme="minorHAnsi"/>
          <w:u w:val="single"/>
        </w:rPr>
        <w:t>Other opportunities for learning/discussion/reflection to consider</w:t>
      </w:r>
      <w:r>
        <w:rPr>
          <w:rFonts w:asciiTheme="minorHAnsi" w:hAnsiTheme="minorHAnsi" w:cstheme="minorHAnsi"/>
        </w:rPr>
        <w:t>:</w:t>
      </w:r>
    </w:p>
    <w:p w:rsidR="005B6EFC" w:rsidRDefault="005B6EFC" w:rsidP="005B6EFC">
      <w:pPr>
        <w:pStyle w:val="NoSpacing"/>
        <w:numPr>
          <w:ilvl w:val="0"/>
          <w:numId w:val="7"/>
        </w:numPr>
        <w:rPr>
          <w:rFonts w:asciiTheme="minorHAnsi" w:hAnsiTheme="minorHAnsi" w:cstheme="minorHAnsi"/>
        </w:rPr>
      </w:pPr>
      <w:r>
        <w:rPr>
          <w:rFonts w:asciiTheme="minorHAnsi" w:hAnsiTheme="minorHAnsi" w:cstheme="minorHAnsi"/>
        </w:rPr>
        <w:t>Complete writing assignment about strategies that promote social justice and human rights considering agency mission and practice</w:t>
      </w:r>
    </w:p>
    <w:p w:rsidR="005B6EFC" w:rsidRDefault="005B6EFC" w:rsidP="005B6EFC">
      <w:pPr>
        <w:pStyle w:val="NoSpacing"/>
        <w:numPr>
          <w:ilvl w:val="0"/>
          <w:numId w:val="2"/>
        </w:numPr>
        <w:rPr>
          <w:rFonts w:asciiTheme="minorHAnsi" w:hAnsiTheme="minorHAnsi" w:cstheme="minorHAnsi"/>
        </w:rPr>
      </w:pPr>
      <w:r>
        <w:rPr>
          <w:rFonts w:asciiTheme="minorHAnsi" w:hAnsiTheme="minorHAnsi" w:cstheme="minorHAnsi"/>
        </w:rPr>
        <w:t>Review advocacy agency website that you would like to learn more about and write a summary of how their work could impact the work completed by your agency</w:t>
      </w:r>
    </w:p>
    <w:p w:rsidR="005B6EFC" w:rsidRDefault="005B6EFC" w:rsidP="005B6EFC">
      <w:pPr>
        <w:pStyle w:val="NoSpacing"/>
        <w:numPr>
          <w:ilvl w:val="0"/>
          <w:numId w:val="2"/>
        </w:numPr>
        <w:rPr>
          <w:rFonts w:asciiTheme="minorHAnsi" w:hAnsiTheme="minorHAnsi" w:cstheme="minorHAnsi"/>
        </w:rPr>
      </w:pPr>
      <w:r>
        <w:rPr>
          <w:rFonts w:asciiTheme="minorHAnsi" w:hAnsiTheme="minorHAnsi" w:cstheme="minorHAnsi"/>
        </w:rPr>
        <w:t>Research a human rights issue of interest and write a summary how human rights organizations are working to ameliorate the condition</w:t>
      </w:r>
    </w:p>
    <w:p w:rsidR="005B6EFC" w:rsidRPr="00510701" w:rsidRDefault="005B6EFC" w:rsidP="005B6EFC">
      <w:pPr>
        <w:pStyle w:val="ListParagraph"/>
        <w:numPr>
          <w:ilvl w:val="0"/>
          <w:numId w:val="2"/>
        </w:numPr>
        <w:rPr>
          <w:rFonts w:cstheme="minorHAnsi"/>
        </w:rPr>
      </w:pPr>
      <w:r>
        <w:rPr>
          <w:rFonts w:cstheme="minorHAnsi"/>
        </w:rPr>
        <w:t>Identify Ted Talks, YouTube video’s and podcasts related to social work practice.  Write about personal reactions and how your learning applies to advancing human rights</w:t>
      </w:r>
    </w:p>
    <w:p w:rsidR="005B6EFC" w:rsidRDefault="005B6EFC" w:rsidP="005B6EFC">
      <w:pPr>
        <w:pStyle w:val="NoSpacing"/>
        <w:rPr>
          <w:rFonts w:asciiTheme="minorHAnsi" w:hAnsiTheme="minorHAnsi" w:cstheme="minorHAnsi"/>
          <w:b/>
        </w:rPr>
      </w:pPr>
      <w:r w:rsidRPr="00CC0989">
        <w:rPr>
          <w:rFonts w:asciiTheme="minorHAnsi" w:hAnsiTheme="minorHAnsi" w:cstheme="minorHAnsi"/>
          <w:b/>
        </w:rPr>
        <w:t xml:space="preserve">Competency </w:t>
      </w:r>
      <w:r>
        <w:rPr>
          <w:rFonts w:asciiTheme="minorHAnsi" w:hAnsiTheme="minorHAnsi" w:cstheme="minorHAnsi"/>
          <w:b/>
        </w:rPr>
        <w:t>6</w:t>
      </w:r>
      <w:r w:rsidRPr="00CC0989">
        <w:rPr>
          <w:rFonts w:asciiTheme="minorHAnsi" w:hAnsiTheme="minorHAnsi" w:cstheme="minorHAnsi"/>
          <w:b/>
        </w:rPr>
        <w:t>: Engage in Practice-Informed Research and Research-Informed Practice</w:t>
      </w:r>
    </w:p>
    <w:p w:rsidR="005B6EFC" w:rsidRDefault="005B6EFC" w:rsidP="005B6EFC">
      <w:pPr>
        <w:pStyle w:val="NoSpacing"/>
        <w:rPr>
          <w:rFonts w:asciiTheme="minorHAnsi" w:hAnsiTheme="minorHAnsi" w:cstheme="minorHAnsi"/>
        </w:rPr>
      </w:pPr>
      <w:r w:rsidRPr="00A44D00">
        <w:rPr>
          <w:rFonts w:asciiTheme="minorHAnsi" w:hAnsiTheme="minorHAnsi" w:cstheme="minorHAnsi"/>
          <w:u w:val="single"/>
        </w:rPr>
        <w:t>Recommended</w:t>
      </w:r>
      <w:r>
        <w:rPr>
          <w:rFonts w:asciiTheme="minorHAnsi" w:hAnsiTheme="minorHAnsi" w:cstheme="minorHAnsi"/>
        </w:rPr>
        <w:t>: Develop focus group question or survey instruments related to a need in the agency</w:t>
      </w:r>
    </w:p>
    <w:p w:rsidR="005B6EFC" w:rsidRDefault="005B6EFC" w:rsidP="005B6EFC">
      <w:pPr>
        <w:pStyle w:val="NoSpacing"/>
        <w:rPr>
          <w:rFonts w:asciiTheme="minorHAnsi" w:hAnsiTheme="minorHAnsi" w:cstheme="minorHAnsi"/>
        </w:rPr>
      </w:pPr>
      <w:r w:rsidRPr="00A44D00">
        <w:rPr>
          <w:rFonts w:asciiTheme="minorHAnsi" w:hAnsiTheme="minorHAnsi" w:cstheme="minorHAnsi"/>
          <w:u w:val="single"/>
        </w:rPr>
        <w:t>Other opportunities for learning/discussion/reflection to consider</w:t>
      </w:r>
      <w:r>
        <w:rPr>
          <w:rFonts w:asciiTheme="minorHAnsi" w:hAnsiTheme="minorHAnsi" w:cstheme="minorHAnsi"/>
        </w:rPr>
        <w:t>:</w:t>
      </w:r>
    </w:p>
    <w:p w:rsidR="005B6EFC" w:rsidRDefault="005B6EFC" w:rsidP="005B6EFC">
      <w:pPr>
        <w:pStyle w:val="NoSpacing"/>
        <w:numPr>
          <w:ilvl w:val="0"/>
          <w:numId w:val="3"/>
        </w:numPr>
        <w:rPr>
          <w:rFonts w:asciiTheme="minorHAnsi" w:hAnsiTheme="minorHAnsi" w:cstheme="minorHAnsi"/>
        </w:rPr>
      </w:pPr>
      <w:r>
        <w:rPr>
          <w:rFonts w:asciiTheme="minorHAnsi" w:hAnsiTheme="minorHAnsi" w:cstheme="minorHAnsi"/>
        </w:rPr>
        <w:t>Research and write evaluation of articles that inform agency’s practice</w:t>
      </w:r>
    </w:p>
    <w:p w:rsidR="005B6EFC" w:rsidRDefault="005B6EFC" w:rsidP="005B6EFC">
      <w:pPr>
        <w:pStyle w:val="NoSpacing"/>
        <w:numPr>
          <w:ilvl w:val="0"/>
          <w:numId w:val="3"/>
        </w:numPr>
        <w:rPr>
          <w:rFonts w:asciiTheme="minorHAnsi" w:hAnsiTheme="minorHAnsi" w:cstheme="minorHAnsi"/>
        </w:rPr>
      </w:pPr>
      <w:r>
        <w:rPr>
          <w:rFonts w:asciiTheme="minorHAnsi" w:hAnsiTheme="minorHAnsi" w:cstheme="minorHAnsi"/>
        </w:rPr>
        <w:t>Continue research pertaining to current projects</w:t>
      </w:r>
    </w:p>
    <w:p w:rsidR="005B6EFC" w:rsidRPr="00B9628B" w:rsidRDefault="005B6EFC" w:rsidP="005B6EFC">
      <w:pPr>
        <w:pStyle w:val="NoSpacing"/>
        <w:numPr>
          <w:ilvl w:val="0"/>
          <w:numId w:val="3"/>
        </w:numPr>
        <w:rPr>
          <w:rFonts w:asciiTheme="minorHAnsi" w:hAnsiTheme="minorHAnsi" w:cstheme="minorHAnsi"/>
        </w:rPr>
      </w:pPr>
      <w:r>
        <w:rPr>
          <w:rFonts w:asciiTheme="minorHAnsi" w:hAnsiTheme="minorHAnsi" w:cstheme="minorHAnsi"/>
        </w:rPr>
        <w:t>Develop research questions that emerge from work with the client system and agency setting.  Discuss with FI and or Field Faculty member and identify resources that inform (or answer) the research question.</w:t>
      </w:r>
    </w:p>
    <w:p w:rsidR="005B6EFC" w:rsidRPr="00CC0989" w:rsidRDefault="005B6EFC" w:rsidP="005B6EFC">
      <w:pPr>
        <w:pStyle w:val="NoSpacing"/>
        <w:rPr>
          <w:rFonts w:asciiTheme="minorHAnsi" w:hAnsiTheme="minorHAnsi" w:cstheme="minorHAnsi"/>
        </w:rPr>
      </w:pPr>
    </w:p>
    <w:p w:rsidR="005B6EFC" w:rsidRDefault="005B6EFC" w:rsidP="005B6EFC">
      <w:pPr>
        <w:pStyle w:val="NoSpacing"/>
        <w:rPr>
          <w:b/>
          <w:bCs/>
          <w:sz w:val="23"/>
          <w:szCs w:val="23"/>
        </w:rPr>
      </w:pPr>
      <w:r w:rsidRPr="00CC0989">
        <w:rPr>
          <w:rFonts w:asciiTheme="minorHAnsi" w:hAnsiTheme="minorHAnsi" w:cstheme="minorHAnsi"/>
          <w:b/>
        </w:rPr>
        <w:t xml:space="preserve">Competency </w:t>
      </w:r>
      <w:r>
        <w:rPr>
          <w:rFonts w:asciiTheme="minorHAnsi" w:hAnsiTheme="minorHAnsi" w:cstheme="minorHAnsi"/>
          <w:b/>
        </w:rPr>
        <w:t>7</w:t>
      </w:r>
      <w:r w:rsidRPr="00CC0989">
        <w:rPr>
          <w:rFonts w:asciiTheme="minorHAnsi" w:hAnsiTheme="minorHAnsi" w:cstheme="minorHAnsi"/>
          <w:b/>
        </w:rPr>
        <w:t>:</w:t>
      </w:r>
      <w:r w:rsidRPr="00A20842">
        <w:rPr>
          <w:b/>
          <w:bCs/>
          <w:sz w:val="23"/>
          <w:szCs w:val="23"/>
        </w:rPr>
        <w:t xml:space="preserve"> </w:t>
      </w:r>
      <w:r>
        <w:rPr>
          <w:b/>
          <w:bCs/>
          <w:sz w:val="23"/>
          <w:szCs w:val="23"/>
        </w:rPr>
        <w:t xml:space="preserve">Apply knowledge of human behavior in the social environment. </w:t>
      </w:r>
    </w:p>
    <w:p w:rsidR="005B6EFC" w:rsidRDefault="005B6EFC" w:rsidP="005B6EFC">
      <w:pPr>
        <w:pStyle w:val="NoSpacing"/>
        <w:rPr>
          <w:rFonts w:asciiTheme="minorHAnsi" w:hAnsiTheme="minorHAnsi" w:cstheme="minorHAnsi"/>
        </w:rPr>
      </w:pPr>
      <w:r w:rsidRPr="00A44D00">
        <w:rPr>
          <w:rFonts w:asciiTheme="minorHAnsi" w:hAnsiTheme="minorHAnsi" w:cstheme="minorHAnsi"/>
          <w:u w:val="single"/>
        </w:rPr>
        <w:t>Recommended</w:t>
      </w:r>
      <w:r>
        <w:rPr>
          <w:rFonts w:asciiTheme="minorHAnsi" w:hAnsiTheme="minorHAnsi" w:cstheme="minorHAnsi"/>
        </w:rPr>
        <w:t>: Review case study for strengths, challenges and systemic factors impacting the clients and/or client group</w:t>
      </w:r>
    </w:p>
    <w:p w:rsidR="005B6EFC" w:rsidRDefault="005B6EFC" w:rsidP="005B6EFC">
      <w:pPr>
        <w:pStyle w:val="NoSpacing"/>
        <w:rPr>
          <w:b/>
          <w:bCs/>
          <w:sz w:val="23"/>
          <w:szCs w:val="23"/>
        </w:rPr>
      </w:pPr>
    </w:p>
    <w:p w:rsidR="005B6EFC" w:rsidRDefault="005B6EFC" w:rsidP="005B6EFC">
      <w:pPr>
        <w:pStyle w:val="NoSpacing"/>
        <w:rPr>
          <w:rFonts w:asciiTheme="minorHAnsi" w:hAnsiTheme="minorHAnsi" w:cstheme="minorHAnsi"/>
          <w:b/>
        </w:rPr>
      </w:pPr>
      <w:r>
        <w:rPr>
          <w:b/>
          <w:bCs/>
          <w:sz w:val="23"/>
          <w:szCs w:val="23"/>
        </w:rPr>
        <w:t>Competency 8</w:t>
      </w:r>
      <w:r w:rsidRPr="00CC0989">
        <w:rPr>
          <w:rFonts w:asciiTheme="minorHAnsi" w:hAnsiTheme="minorHAnsi" w:cstheme="minorHAnsi"/>
          <w:b/>
        </w:rPr>
        <w:t xml:space="preserve"> Engage in Policy Practice</w:t>
      </w:r>
    </w:p>
    <w:p w:rsidR="005B6EFC" w:rsidRDefault="005B6EFC" w:rsidP="005B6EFC">
      <w:pPr>
        <w:pStyle w:val="NoSpacing"/>
        <w:rPr>
          <w:rFonts w:asciiTheme="minorHAnsi" w:hAnsiTheme="minorHAnsi" w:cstheme="minorHAnsi"/>
          <w:b/>
        </w:rPr>
      </w:pPr>
      <w:r>
        <w:rPr>
          <w:rFonts w:asciiTheme="minorHAnsi" w:hAnsiTheme="minorHAnsi" w:cstheme="minorHAnsi"/>
          <w:b/>
        </w:rPr>
        <w:t xml:space="preserve">Competency 9 </w:t>
      </w:r>
      <w:r>
        <w:rPr>
          <w:b/>
          <w:bCs/>
          <w:sz w:val="23"/>
          <w:szCs w:val="23"/>
        </w:rPr>
        <w:t>Respond to contexts that shape practice.</w:t>
      </w:r>
    </w:p>
    <w:p w:rsidR="005B6EFC" w:rsidRDefault="005B6EFC" w:rsidP="005B6EFC">
      <w:pPr>
        <w:pStyle w:val="NoSpacing"/>
        <w:rPr>
          <w:rFonts w:asciiTheme="minorHAnsi" w:hAnsiTheme="minorHAnsi" w:cstheme="minorHAnsi"/>
        </w:rPr>
      </w:pPr>
    </w:p>
    <w:p w:rsidR="005B6EFC" w:rsidRPr="003F2171" w:rsidRDefault="005B6EFC" w:rsidP="005B6EFC">
      <w:pPr>
        <w:pStyle w:val="NoSpacing"/>
        <w:rPr>
          <w:rFonts w:asciiTheme="minorHAnsi" w:hAnsiTheme="minorHAnsi" w:cstheme="minorHAnsi"/>
        </w:rPr>
      </w:pPr>
      <w:r w:rsidRPr="00A44D00">
        <w:rPr>
          <w:rFonts w:asciiTheme="minorHAnsi" w:hAnsiTheme="minorHAnsi" w:cstheme="minorHAnsi"/>
          <w:u w:val="single"/>
        </w:rPr>
        <w:t>Recommended</w:t>
      </w:r>
      <w:r>
        <w:rPr>
          <w:rFonts w:asciiTheme="minorHAnsi" w:hAnsiTheme="minorHAnsi" w:cstheme="minorHAnsi"/>
        </w:rPr>
        <w:t xml:space="preserve">: Learn about voting resources that would assist clients of your agency.  Go to </w:t>
      </w:r>
      <w:hyperlink r:id="rId6" w:history="1">
        <w:r>
          <w:rPr>
            <w:rStyle w:val="Hyperlink"/>
          </w:rPr>
          <w:t>https://votingissocialwork.org/field-education-toolkit/</w:t>
        </w:r>
      </w:hyperlink>
      <w:r>
        <w:rPr>
          <w:rFonts w:asciiTheme="minorHAnsi" w:hAnsiTheme="minorHAnsi" w:cstheme="minorHAnsi"/>
        </w:rPr>
        <w:t>to learn about resources in this regard. Develop a brief one-pager that could be used by your agency with relevant information around voting.</w:t>
      </w:r>
      <w:r w:rsidRPr="00A44D00">
        <w:rPr>
          <w:rFonts w:asciiTheme="minorHAnsi" w:hAnsiTheme="minorHAnsi" w:cstheme="minorHAnsi"/>
        </w:rPr>
        <w:t xml:space="preserve"> </w:t>
      </w:r>
      <w:r w:rsidRPr="00A44D00">
        <w:rPr>
          <w:color w:val="000000"/>
        </w:rPr>
        <w:t xml:space="preserve">Join the March 26  10AM Voting is Social Work webinar on voter suppression at </w:t>
      </w:r>
      <w:hyperlink r:id="rId7" w:history="1">
        <w:r w:rsidRPr="00A44D00">
          <w:rPr>
            <w:rStyle w:val="Hyperlink"/>
          </w:rPr>
          <w:t>http://bit.ly/VotingInAmericaWebinar</w:t>
        </w:r>
      </w:hyperlink>
    </w:p>
    <w:p w:rsidR="005B6EFC" w:rsidRPr="00A44D00" w:rsidRDefault="005B6EFC" w:rsidP="005B6EFC">
      <w:pPr>
        <w:pStyle w:val="NoSpacing"/>
        <w:rPr>
          <w:rFonts w:asciiTheme="minorHAnsi" w:hAnsiTheme="minorHAnsi" w:cstheme="minorHAnsi"/>
          <w:u w:val="single"/>
        </w:rPr>
      </w:pPr>
      <w:r w:rsidRPr="00A44D00">
        <w:rPr>
          <w:rFonts w:asciiTheme="minorHAnsi" w:hAnsiTheme="minorHAnsi" w:cstheme="minorHAnsi"/>
          <w:u w:val="single"/>
        </w:rPr>
        <w:t>Other opportunities for learning/discussion/reflection to consider:</w:t>
      </w:r>
    </w:p>
    <w:p w:rsidR="005B6EFC" w:rsidRDefault="005B6EFC" w:rsidP="005B6EFC">
      <w:pPr>
        <w:pStyle w:val="NoSpacing"/>
        <w:numPr>
          <w:ilvl w:val="0"/>
          <w:numId w:val="4"/>
        </w:numPr>
        <w:rPr>
          <w:rFonts w:asciiTheme="minorHAnsi" w:hAnsiTheme="minorHAnsi" w:cstheme="minorHAnsi"/>
        </w:rPr>
      </w:pPr>
      <w:r>
        <w:rPr>
          <w:rFonts w:asciiTheme="minorHAnsi" w:hAnsiTheme="minorHAnsi" w:cstheme="minorHAnsi"/>
        </w:rPr>
        <w:t>Explore local, state and federal policies that impact organization and/or the affected community, write summary</w:t>
      </w:r>
    </w:p>
    <w:p w:rsidR="005B6EFC" w:rsidRDefault="005B6EFC" w:rsidP="005B6EFC">
      <w:pPr>
        <w:pStyle w:val="NoSpacing"/>
        <w:numPr>
          <w:ilvl w:val="0"/>
          <w:numId w:val="4"/>
        </w:numPr>
        <w:rPr>
          <w:rFonts w:asciiTheme="minorHAnsi" w:hAnsiTheme="minorHAnsi" w:cstheme="minorHAnsi"/>
        </w:rPr>
      </w:pPr>
      <w:r>
        <w:rPr>
          <w:rFonts w:asciiTheme="minorHAnsi" w:hAnsiTheme="minorHAnsi" w:cstheme="minorHAnsi"/>
        </w:rPr>
        <w:lastRenderedPageBreak/>
        <w:t>Write a policy brief</w:t>
      </w:r>
    </w:p>
    <w:p w:rsidR="005B6EFC" w:rsidRDefault="005B6EFC" w:rsidP="005B6EFC">
      <w:pPr>
        <w:pStyle w:val="NoSpacing"/>
        <w:numPr>
          <w:ilvl w:val="0"/>
          <w:numId w:val="4"/>
        </w:numPr>
        <w:rPr>
          <w:rFonts w:asciiTheme="minorHAnsi" w:hAnsiTheme="minorHAnsi" w:cstheme="minorHAnsi"/>
        </w:rPr>
      </w:pPr>
      <w:r>
        <w:rPr>
          <w:rFonts w:asciiTheme="minorHAnsi" w:hAnsiTheme="minorHAnsi" w:cstheme="minorHAnsi"/>
        </w:rPr>
        <w:t>Write a letter to the editor about a policy issue impacting your agency</w:t>
      </w:r>
    </w:p>
    <w:p w:rsidR="005B6EFC" w:rsidRDefault="005B6EFC" w:rsidP="005B6EFC">
      <w:pPr>
        <w:pStyle w:val="NoSpacing"/>
        <w:numPr>
          <w:ilvl w:val="0"/>
          <w:numId w:val="4"/>
        </w:numPr>
        <w:rPr>
          <w:rFonts w:asciiTheme="minorHAnsi" w:hAnsiTheme="minorHAnsi" w:cstheme="minorHAnsi"/>
        </w:rPr>
      </w:pPr>
      <w:r>
        <w:rPr>
          <w:rFonts w:asciiTheme="minorHAnsi" w:hAnsiTheme="minorHAnsi" w:cstheme="minorHAnsi"/>
        </w:rPr>
        <w:t xml:space="preserve">Complete an analysis of a political candidate’s plans for policy change </w:t>
      </w:r>
    </w:p>
    <w:p w:rsidR="005B6EFC" w:rsidRDefault="005B6EFC" w:rsidP="005B6EFC">
      <w:pPr>
        <w:pStyle w:val="NoSpacing"/>
        <w:numPr>
          <w:ilvl w:val="0"/>
          <w:numId w:val="4"/>
        </w:numPr>
        <w:rPr>
          <w:rFonts w:asciiTheme="minorHAnsi" w:hAnsiTheme="minorHAnsi" w:cstheme="minorHAnsi"/>
        </w:rPr>
      </w:pPr>
      <w:r>
        <w:rPr>
          <w:rFonts w:asciiTheme="minorHAnsi" w:hAnsiTheme="minorHAnsi" w:cstheme="minorHAnsi"/>
        </w:rPr>
        <w:t>Read social work voting toolkit</w:t>
      </w:r>
      <w:r>
        <w:t xml:space="preserve">) </w:t>
      </w:r>
      <w:r>
        <w:rPr>
          <w:rFonts w:asciiTheme="minorHAnsi" w:hAnsiTheme="minorHAnsi" w:cstheme="minorHAnsi"/>
        </w:rPr>
        <w:t>and develop a plan for implementation within the agency</w:t>
      </w:r>
    </w:p>
    <w:p w:rsidR="005B6EFC" w:rsidRPr="00CC0989" w:rsidRDefault="005B6EFC" w:rsidP="005B6EFC">
      <w:pPr>
        <w:pStyle w:val="NoSpacing"/>
        <w:rPr>
          <w:rFonts w:asciiTheme="minorHAnsi" w:hAnsiTheme="minorHAnsi" w:cstheme="minorHAnsi"/>
        </w:rPr>
      </w:pPr>
    </w:p>
    <w:p w:rsidR="005B6EFC" w:rsidRDefault="005B6EFC" w:rsidP="005B6EFC">
      <w:pPr>
        <w:pStyle w:val="NoSpacing"/>
        <w:rPr>
          <w:b/>
          <w:bCs/>
          <w:sz w:val="23"/>
          <w:szCs w:val="23"/>
        </w:rPr>
      </w:pPr>
      <w:r w:rsidRPr="00CC0989">
        <w:rPr>
          <w:rFonts w:asciiTheme="minorHAnsi" w:hAnsiTheme="minorHAnsi" w:cstheme="minorHAnsi"/>
          <w:b/>
        </w:rPr>
        <w:t xml:space="preserve">Competency </w:t>
      </w:r>
      <w:r>
        <w:rPr>
          <w:rFonts w:asciiTheme="minorHAnsi" w:hAnsiTheme="minorHAnsi" w:cstheme="minorHAnsi"/>
          <w:b/>
        </w:rPr>
        <w:t>10:</w:t>
      </w:r>
      <w:r w:rsidRPr="00A20842">
        <w:rPr>
          <w:b/>
          <w:bCs/>
          <w:sz w:val="23"/>
          <w:szCs w:val="23"/>
        </w:rPr>
        <w:t xml:space="preserve"> </w:t>
      </w:r>
      <w:r>
        <w:rPr>
          <w:b/>
          <w:bCs/>
          <w:sz w:val="23"/>
          <w:szCs w:val="23"/>
        </w:rPr>
        <w:t xml:space="preserve">Engage, assess, intervene and evaluate with individuals, </w:t>
      </w:r>
      <w:proofErr w:type="gramStart"/>
      <w:r>
        <w:rPr>
          <w:b/>
          <w:bCs/>
          <w:sz w:val="23"/>
          <w:szCs w:val="23"/>
        </w:rPr>
        <w:t>families</w:t>
      </w:r>
      <w:proofErr w:type="gramEnd"/>
      <w:r>
        <w:rPr>
          <w:b/>
          <w:bCs/>
          <w:sz w:val="23"/>
          <w:szCs w:val="23"/>
        </w:rPr>
        <w:t xml:space="preserve"> groups, organizations and communities.</w:t>
      </w:r>
    </w:p>
    <w:p w:rsidR="005B6EFC" w:rsidRPr="00A44D00" w:rsidRDefault="005B6EFC" w:rsidP="005B6EFC">
      <w:pPr>
        <w:pStyle w:val="NoSpacing"/>
        <w:rPr>
          <w:rFonts w:asciiTheme="minorHAnsi" w:hAnsiTheme="minorHAnsi" w:cstheme="minorHAnsi"/>
          <w:u w:val="single"/>
        </w:rPr>
      </w:pPr>
      <w:r w:rsidRPr="00A44D00">
        <w:rPr>
          <w:sz w:val="23"/>
          <w:szCs w:val="23"/>
          <w:u w:val="single"/>
        </w:rPr>
        <w:t>Recommended:</w:t>
      </w:r>
    </w:p>
    <w:p w:rsidR="005B6EFC" w:rsidRDefault="005B6EFC" w:rsidP="005B6EFC">
      <w:pPr>
        <w:pStyle w:val="ListParagraph"/>
        <w:numPr>
          <w:ilvl w:val="0"/>
          <w:numId w:val="5"/>
        </w:numPr>
        <w:rPr>
          <w:rFonts w:cstheme="minorHAnsi"/>
        </w:rPr>
      </w:pPr>
      <w:r w:rsidRPr="00A44D00">
        <w:rPr>
          <w:rFonts w:cstheme="minorHAnsi"/>
        </w:rPr>
        <w:t>Reflect in writing about how personal experiences, beliefs and identities impact your relationships in field</w:t>
      </w:r>
    </w:p>
    <w:p w:rsidR="005B6EFC" w:rsidRDefault="005B6EFC" w:rsidP="005B6EFC">
      <w:pPr>
        <w:pStyle w:val="ListParagraph"/>
        <w:numPr>
          <w:ilvl w:val="0"/>
          <w:numId w:val="5"/>
        </w:numPr>
        <w:rPr>
          <w:rFonts w:cstheme="minorHAnsi"/>
        </w:rPr>
      </w:pPr>
      <w:r w:rsidRPr="00A44D00">
        <w:rPr>
          <w:rFonts w:cstheme="minorHAnsi"/>
        </w:rPr>
        <w:t>Find out what evidence</w:t>
      </w:r>
      <w:r>
        <w:rPr>
          <w:rFonts w:cstheme="minorHAnsi"/>
        </w:rPr>
        <w:t>-</w:t>
      </w:r>
      <w:r w:rsidRPr="00A44D00">
        <w:rPr>
          <w:rFonts w:cstheme="minorHAnsi"/>
        </w:rPr>
        <w:t>based practice models your agency uses</w:t>
      </w:r>
    </w:p>
    <w:p w:rsidR="005B6EFC" w:rsidRPr="00A44D00" w:rsidRDefault="005B6EFC" w:rsidP="005B6EFC">
      <w:pPr>
        <w:pStyle w:val="ListParagraph"/>
        <w:numPr>
          <w:ilvl w:val="0"/>
          <w:numId w:val="5"/>
        </w:numPr>
        <w:rPr>
          <w:rFonts w:cstheme="minorHAnsi"/>
        </w:rPr>
      </w:pPr>
      <w:r w:rsidRPr="00A44D00">
        <w:rPr>
          <w:rFonts w:cstheme="minorHAnsi"/>
        </w:rPr>
        <w:t xml:space="preserve">Review literature on termination of relationships within the workplace setting (with agency staff, community partners, clients, etc.) </w:t>
      </w:r>
    </w:p>
    <w:p w:rsidR="005B6EFC" w:rsidRDefault="005B6EFC" w:rsidP="005B6EFC">
      <w:pPr>
        <w:pStyle w:val="ListParagraph"/>
        <w:numPr>
          <w:ilvl w:val="0"/>
          <w:numId w:val="5"/>
        </w:numPr>
        <w:rPr>
          <w:rFonts w:cstheme="minorHAnsi"/>
        </w:rPr>
      </w:pPr>
      <w:r w:rsidRPr="00A44D00">
        <w:rPr>
          <w:rFonts w:cstheme="minorHAnsi"/>
        </w:rPr>
        <w:t>Think about and plan discussions for terminations with task groups, community members/clients, and agency staff considering current circumstances</w:t>
      </w:r>
    </w:p>
    <w:p w:rsidR="005B6EFC" w:rsidRDefault="005B6EFC" w:rsidP="005B6EFC">
      <w:pPr>
        <w:pStyle w:val="ListParagraph"/>
        <w:numPr>
          <w:ilvl w:val="0"/>
          <w:numId w:val="5"/>
        </w:numPr>
        <w:rPr>
          <w:rFonts w:cstheme="minorHAnsi"/>
        </w:rPr>
      </w:pPr>
      <w:r w:rsidRPr="00A44D00">
        <w:rPr>
          <w:rFonts w:cstheme="minorHAnsi"/>
        </w:rPr>
        <w:t>Attend virtual meetings</w:t>
      </w:r>
    </w:p>
    <w:p w:rsidR="005B6EFC" w:rsidRDefault="005B6EFC" w:rsidP="005B6EFC">
      <w:pPr>
        <w:pStyle w:val="ListParagraph"/>
        <w:numPr>
          <w:ilvl w:val="0"/>
          <w:numId w:val="5"/>
        </w:numPr>
        <w:rPr>
          <w:rFonts w:cstheme="minorHAnsi"/>
        </w:rPr>
      </w:pPr>
      <w:r w:rsidRPr="00A44D00">
        <w:rPr>
          <w:rFonts w:cstheme="minorHAnsi"/>
        </w:rPr>
        <w:t>Plan and participate in remote meeting, support group, or other intervention</w:t>
      </w:r>
    </w:p>
    <w:p w:rsidR="005B6EFC" w:rsidRDefault="005B6EFC" w:rsidP="005B6EFC">
      <w:pPr>
        <w:pStyle w:val="ListParagraph"/>
        <w:numPr>
          <w:ilvl w:val="0"/>
          <w:numId w:val="5"/>
        </w:numPr>
        <w:rPr>
          <w:rFonts w:cstheme="minorHAnsi"/>
        </w:rPr>
      </w:pPr>
      <w:r>
        <w:rPr>
          <w:rFonts w:cstheme="minorHAnsi"/>
        </w:rPr>
        <w:t>Assess agency process for seeking client feedback and make recommendations for improvement</w:t>
      </w:r>
    </w:p>
    <w:p w:rsidR="005B6EFC" w:rsidRDefault="005B6EFC" w:rsidP="005B6EFC">
      <w:pPr>
        <w:pStyle w:val="ListParagraph"/>
        <w:numPr>
          <w:ilvl w:val="0"/>
          <w:numId w:val="5"/>
        </w:numPr>
        <w:rPr>
          <w:rFonts w:cstheme="minorHAnsi"/>
        </w:rPr>
      </w:pPr>
      <w:r w:rsidRPr="00A44D00">
        <w:rPr>
          <w:rFonts w:cstheme="minorHAnsi"/>
        </w:rPr>
        <w:t>Review literature related to culture and cultural humility and write about how it impacts your work in the agency and how services are delivered</w:t>
      </w:r>
    </w:p>
    <w:p w:rsidR="005B6EFC" w:rsidRPr="00A44D00" w:rsidRDefault="005B6EFC" w:rsidP="005B6EFC">
      <w:pPr>
        <w:rPr>
          <w:rFonts w:cstheme="minorHAnsi"/>
        </w:rPr>
      </w:pPr>
      <w:r w:rsidRPr="00A44D00">
        <w:rPr>
          <w:rFonts w:cstheme="minorHAnsi"/>
          <w:u w:val="single"/>
        </w:rPr>
        <w:t>Other opportunities for learning/discussion/reflection to consider</w:t>
      </w:r>
      <w:r>
        <w:rPr>
          <w:rFonts w:cstheme="minorHAnsi"/>
          <w:u w:val="single"/>
        </w:rPr>
        <w:t>:</w:t>
      </w:r>
    </w:p>
    <w:p w:rsidR="005B6EFC" w:rsidRDefault="005B6EFC" w:rsidP="005B6EFC">
      <w:pPr>
        <w:pStyle w:val="ListParagraph"/>
        <w:numPr>
          <w:ilvl w:val="0"/>
          <w:numId w:val="5"/>
        </w:numPr>
        <w:rPr>
          <w:rFonts w:cstheme="minorHAnsi"/>
        </w:rPr>
      </w:pPr>
      <w:r w:rsidRPr="00A44D00">
        <w:rPr>
          <w:rFonts w:cstheme="minorHAnsi"/>
        </w:rPr>
        <w:t>Research assessment instruments used by agencies who offer similar services</w:t>
      </w:r>
    </w:p>
    <w:p w:rsidR="005B6EFC" w:rsidRDefault="005B6EFC" w:rsidP="005B6EFC">
      <w:pPr>
        <w:pStyle w:val="ListParagraph"/>
        <w:numPr>
          <w:ilvl w:val="0"/>
          <w:numId w:val="5"/>
        </w:numPr>
        <w:rPr>
          <w:rFonts w:cstheme="minorHAnsi"/>
        </w:rPr>
      </w:pPr>
      <w:r w:rsidRPr="00A44D00">
        <w:rPr>
          <w:rFonts w:cstheme="minorHAnsi"/>
        </w:rPr>
        <w:t>Create an assessment instrument (survey, focus group questions, interview questions) to better understand community/client needs</w:t>
      </w:r>
    </w:p>
    <w:p w:rsidR="005B6EFC" w:rsidRDefault="005B6EFC" w:rsidP="005B6EFC">
      <w:pPr>
        <w:pStyle w:val="ListParagraph"/>
        <w:numPr>
          <w:ilvl w:val="0"/>
          <w:numId w:val="5"/>
        </w:numPr>
        <w:rPr>
          <w:rFonts w:cstheme="minorHAnsi"/>
        </w:rPr>
      </w:pPr>
      <w:r w:rsidRPr="00A44D00">
        <w:rPr>
          <w:rFonts w:cstheme="minorHAnsi"/>
        </w:rPr>
        <w:t>Review effectiveness of evidence-based practice models and discuss ways that model could be implemented in field placement agency</w:t>
      </w:r>
    </w:p>
    <w:p w:rsidR="005B6EFC" w:rsidRDefault="005B6EFC" w:rsidP="005B6EFC">
      <w:pPr>
        <w:pStyle w:val="ListParagraph"/>
        <w:numPr>
          <w:ilvl w:val="0"/>
          <w:numId w:val="6"/>
        </w:numPr>
        <w:rPr>
          <w:rFonts w:cstheme="minorHAnsi"/>
        </w:rPr>
      </w:pPr>
      <w:r w:rsidRPr="00A44D00">
        <w:rPr>
          <w:rFonts w:cstheme="minorHAnsi"/>
        </w:rPr>
        <w:t>Review case study for strengths, challenges and systemic factors impacting the intervention and or implementation of the intervention</w:t>
      </w:r>
    </w:p>
    <w:p w:rsidR="006905C8" w:rsidRPr="006905C8" w:rsidRDefault="005B6EFC" w:rsidP="006905C8">
      <w:pPr>
        <w:pStyle w:val="ListParagraph"/>
        <w:numPr>
          <w:ilvl w:val="0"/>
          <w:numId w:val="6"/>
        </w:numPr>
        <w:rPr>
          <w:rFonts w:cstheme="minorHAnsi"/>
        </w:rPr>
      </w:pPr>
      <w:r w:rsidRPr="00A44D00">
        <w:rPr>
          <w:rFonts w:cstheme="minorHAnsi"/>
        </w:rPr>
        <w:t>In writing, identify the structures in place for evaluating the agency’s outcomes.  Compare and contrast this evaluation mechanism with structures in place for similar agencies (in other counties, states, countries).</w:t>
      </w:r>
      <w:bookmarkStart w:id="1" w:name="_GoBack"/>
      <w:bookmarkEnd w:id="1"/>
    </w:p>
    <w:p w:rsidR="00FC1298" w:rsidRDefault="00FC1298"/>
    <w:sectPr w:rsidR="00FC1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8BA"/>
    <w:multiLevelType w:val="hybridMultilevel"/>
    <w:tmpl w:val="AE88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080C"/>
    <w:multiLevelType w:val="hybridMultilevel"/>
    <w:tmpl w:val="D19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51F9"/>
    <w:multiLevelType w:val="hybridMultilevel"/>
    <w:tmpl w:val="1846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656F6"/>
    <w:multiLevelType w:val="hybridMultilevel"/>
    <w:tmpl w:val="BEE8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D4289"/>
    <w:multiLevelType w:val="hybridMultilevel"/>
    <w:tmpl w:val="701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33B3"/>
    <w:multiLevelType w:val="hybridMultilevel"/>
    <w:tmpl w:val="305C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B4D9D"/>
    <w:multiLevelType w:val="hybridMultilevel"/>
    <w:tmpl w:val="8888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A0714"/>
    <w:multiLevelType w:val="hybridMultilevel"/>
    <w:tmpl w:val="6478D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B9"/>
    <w:rsid w:val="005B6EFC"/>
    <w:rsid w:val="006905C8"/>
    <w:rsid w:val="00A613B9"/>
    <w:rsid w:val="00F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9A82"/>
  <w15:chartTrackingRefBased/>
  <w15:docId w15:val="{329C6822-32CA-49E3-99EC-63F68AB5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3B9"/>
    <w:rPr>
      <w:rFonts w:ascii="Segoe UI" w:hAnsi="Segoe UI" w:cs="Segoe UI"/>
      <w:sz w:val="18"/>
      <w:szCs w:val="18"/>
    </w:rPr>
  </w:style>
  <w:style w:type="character" w:styleId="Hyperlink">
    <w:name w:val="Hyperlink"/>
    <w:basedOn w:val="DefaultParagraphFont"/>
    <w:uiPriority w:val="99"/>
    <w:unhideWhenUsed/>
    <w:rsid w:val="005B6EFC"/>
    <w:rPr>
      <w:color w:val="0000FF"/>
      <w:u w:val="single"/>
    </w:rPr>
  </w:style>
  <w:style w:type="paragraph" w:styleId="ListParagraph">
    <w:name w:val="List Paragraph"/>
    <w:basedOn w:val="Normal"/>
    <w:uiPriority w:val="34"/>
    <w:qFormat/>
    <w:rsid w:val="005B6EFC"/>
    <w:pPr>
      <w:ind w:left="720"/>
      <w:contextualSpacing/>
    </w:pPr>
  </w:style>
  <w:style w:type="paragraph" w:styleId="NoSpacing">
    <w:name w:val="No Spacing"/>
    <w:basedOn w:val="Normal"/>
    <w:link w:val="NoSpacingChar"/>
    <w:uiPriority w:val="1"/>
    <w:qFormat/>
    <w:rsid w:val="005B6EFC"/>
    <w:pPr>
      <w:spacing w:after="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5B6EFC"/>
    <w:rPr>
      <w:rFonts w:ascii="Calibri" w:eastAsia="Times New Roman" w:hAnsi="Calibri" w:cs="Times New Roman"/>
      <w:lang w:bidi="en-US"/>
    </w:rPr>
  </w:style>
  <w:style w:type="paragraph" w:customStyle="1" w:styleId="Default">
    <w:name w:val="Default"/>
    <w:rsid w:val="005B6E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VotingInAmericaWeb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tingissocialwork.org/field-education-toolkit/" TargetMode="External"/><Relationship Id="rId5" Type="http://schemas.openxmlformats.org/officeDocument/2006/relationships/hyperlink" Target="https://www.naswma.org/page/100/Essential-Steps-for-Ethical-Problem-Solvin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Sinclair</dc:creator>
  <cp:keywords/>
  <dc:description/>
  <cp:lastModifiedBy>Susannah Sinclair</cp:lastModifiedBy>
  <cp:revision>3</cp:revision>
  <dcterms:created xsi:type="dcterms:W3CDTF">2020-03-19T20:58:00Z</dcterms:created>
  <dcterms:modified xsi:type="dcterms:W3CDTF">2020-03-19T21:05:00Z</dcterms:modified>
</cp:coreProperties>
</file>